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E7EFC" w14:textId="77777777" w:rsidR="0033122E" w:rsidRPr="00FD1769" w:rsidRDefault="0033122E" w:rsidP="0033122E">
      <w:pPr>
        <w:pStyle w:val="Heading1"/>
      </w:pPr>
      <w:bookmarkStart w:id="0" w:name="_Hlk72503550"/>
      <w:bookmarkEnd w:id="0"/>
      <w:r w:rsidRPr="00FD1769">
        <w:t>Improvement in biohydrogen and volatile fatty acid production from seaweed through addition of conductive carbon materials depends on the properties of the conductive materials</w:t>
      </w:r>
    </w:p>
    <w:p w14:paraId="529A5C7E" w14:textId="77777777" w:rsidR="0033122E" w:rsidRPr="00FD1769" w:rsidRDefault="0033122E" w:rsidP="0033122E">
      <w:pPr>
        <w:rPr>
          <w:rFonts w:cs="Times New Roman"/>
        </w:rPr>
      </w:pPr>
      <w:bookmarkStart w:id="1" w:name="_Hlk59062136"/>
      <w:r w:rsidRPr="00FD1769">
        <w:rPr>
          <w:rFonts w:cs="Times New Roman"/>
        </w:rPr>
        <w:t>Chen Deng</w:t>
      </w:r>
      <w:r w:rsidRPr="00FD1769">
        <w:rPr>
          <w:rFonts w:cs="Times New Roman"/>
          <w:vertAlign w:val="superscript"/>
        </w:rPr>
        <w:t xml:space="preserve"> 1, 2</w:t>
      </w:r>
      <w:r w:rsidRPr="00FD1769">
        <w:rPr>
          <w:rFonts w:cs="Times New Roman"/>
        </w:rPr>
        <w:t>, Richen Lin</w:t>
      </w:r>
      <w:r w:rsidRPr="00FD1769">
        <w:rPr>
          <w:rFonts w:cs="Times New Roman"/>
          <w:vertAlign w:val="superscript"/>
        </w:rPr>
        <w:t xml:space="preserve"> 1, 2, </w:t>
      </w:r>
      <w:r w:rsidRPr="00FD1769">
        <w:rPr>
          <w:rStyle w:val="FootnoteReference"/>
          <w:rFonts w:cs="Times New Roman"/>
        </w:rPr>
        <w:footnoteReference w:id="1"/>
      </w:r>
      <w:r w:rsidRPr="00FD1769">
        <w:rPr>
          <w:rFonts w:cs="Times New Roman"/>
        </w:rPr>
        <w:t>, Xihui Kang</w:t>
      </w:r>
      <w:r w:rsidRPr="00FD1769">
        <w:rPr>
          <w:rFonts w:cs="Times New Roman"/>
          <w:vertAlign w:val="superscript"/>
        </w:rPr>
        <w:t xml:space="preserve"> 1, 2</w:t>
      </w:r>
      <w:r w:rsidRPr="00FD1769">
        <w:rPr>
          <w:rFonts w:cs="Times New Roman"/>
        </w:rPr>
        <w:t>, Benteng Wu</w:t>
      </w:r>
      <w:r w:rsidRPr="00FD1769">
        <w:rPr>
          <w:rFonts w:cs="Times New Roman"/>
          <w:vertAlign w:val="superscript"/>
        </w:rPr>
        <w:t xml:space="preserve"> 1, 2</w:t>
      </w:r>
      <w:r w:rsidRPr="00FD1769">
        <w:rPr>
          <w:rFonts w:cs="Times New Roman"/>
        </w:rPr>
        <w:t>, David Wall</w:t>
      </w:r>
      <w:r w:rsidRPr="00FD1769">
        <w:rPr>
          <w:rFonts w:cs="Times New Roman"/>
          <w:vertAlign w:val="superscript"/>
        </w:rPr>
        <w:t xml:space="preserve"> 1, 2</w:t>
      </w:r>
      <w:r w:rsidRPr="00FD1769">
        <w:rPr>
          <w:rFonts w:cs="Times New Roman"/>
        </w:rPr>
        <w:t>, Jerry D Murphy</w:t>
      </w:r>
      <w:r w:rsidRPr="00FD1769">
        <w:rPr>
          <w:rFonts w:cs="Times New Roman"/>
          <w:vertAlign w:val="superscript"/>
        </w:rPr>
        <w:t xml:space="preserve"> 1, 2</w:t>
      </w:r>
    </w:p>
    <w:bookmarkEnd w:id="1"/>
    <w:p w14:paraId="06DB2A8A" w14:textId="77777777" w:rsidR="0033122E" w:rsidRPr="00FD1769" w:rsidRDefault="0033122E" w:rsidP="0033122E">
      <w:pPr>
        <w:rPr>
          <w:rFonts w:cs="Times New Roman"/>
        </w:rPr>
      </w:pPr>
      <w:r w:rsidRPr="00FD1769">
        <w:rPr>
          <w:rFonts w:cs="Times New Roman"/>
          <w:vertAlign w:val="superscript"/>
        </w:rPr>
        <w:t>1</w:t>
      </w:r>
      <w:r w:rsidRPr="00FD1769">
        <w:rPr>
          <w:rFonts w:cs="Times New Roman"/>
        </w:rPr>
        <w:t xml:space="preserve"> MaREI Centre, Environmental Research Institute, University College Cork, Cork, Ireland</w:t>
      </w:r>
    </w:p>
    <w:p w14:paraId="20FB9EAA" w14:textId="4A729D60" w:rsidR="0033122E" w:rsidRPr="00FD1769" w:rsidRDefault="0033122E" w:rsidP="0033122E">
      <w:pPr>
        <w:rPr>
          <w:rFonts w:cs="Times New Roman"/>
        </w:rPr>
      </w:pPr>
      <w:r w:rsidRPr="00FD1769">
        <w:rPr>
          <w:rFonts w:cs="Times New Roman"/>
          <w:vertAlign w:val="superscript"/>
        </w:rPr>
        <w:t>2</w:t>
      </w:r>
      <w:r w:rsidRPr="00FD1769">
        <w:rPr>
          <w:rFonts w:cs="Times New Roman"/>
        </w:rPr>
        <w:t xml:space="preserve"> </w:t>
      </w:r>
      <w:r w:rsidR="002665FA" w:rsidRPr="002665FA">
        <w:rPr>
          <w:rFonts w:cs="Times New Roman"/>
        </w:rPr>
        <w:t>Civil, Structural and Environmental Engineering, School of Engineering and Architecture, University College Cork, Cork, Ireland</w:t>
      </w:r>
    </w:p>
    <w:p w14:paraId="1B250346" w14:textId="0C484F9E" w:rsidR="003E305F" w:rsidRDefault="003E305F"/>
    <w:p w14:paraId="38120B09" w14:textId="479A5D5E" w:rsidR="003971D8" w:rsidRDefault="003971D8" w:rsidP="003971D8">
      <w:r>
        <w:t>The supporting information contains 2 figures as referred to in the main manuscript:</w:t>
      </w:r>
    </w:p>
    <w:p w14:paraId="7165C548" w14:textId="2251D388" w:rsidR="004F5DEC" w:rsidRDefault="003971D8" w:rsidP="003971D8">
      <w:r>
        <w:t xml:space="preserve">Fig. S1 </w:t>
      </w:r>
      <w:r w:rsidR="00AB0D6F" w:rsidRPr="00AB0D6F">
        <w:t>The X-ray photoelectron spectra of carbon (XPS region: C1s) on (a) graphene, (b) Draff_N</w:t>
      </w:r>
      <w:r w:rsidR="00AB0D6F" w:rsidRPr="0044064E">
        <w:rPr>
          <w:vertAlign w:val="subscript"/>
        </w:rPr>
        <w:t>2</w:t>
      </w:r>
      <w:r w:rsidR="00AB0D6F" w:rsidRPr="00AB0D6F">
        <w:t>_Biochar, (c) Draff_CO</w:t>
      </w:r>
      <w:r w:rsidR="00AB0D6F" w:rsidRPr="0044064E">
        <w:rPr>
          <w:vertAlign w:val="subscript"/>
        </w:rPr>
        <w:t>2</w:t>
      </w:r>
      <w:r w:rsidR="00AB0D6F" w:rsidRPr="00AB0D6F">
        <w:t>_Biochar, and (d) Wood_Biochar</w:t>
      </w:r>
      <w:r>
        <w:t>.</w:t>
      </w:r>
    </w:p>
    <w:p w14:paraId="5542855A" w14:textId="382CBA9C" w:rsidR="0047153F" w:rsidRDefault="003971D8" w:rsidP="003971D8">
      <w:pPr>
        <w:sectPr w:rsidR="0047153F">
          <w:footnotePr>
            <w:numFmt w:val="chicago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Fig. S2 </w:t>
      </w:r>
      <w:r w:rsidR="0044064E" w:rsidRPr="0044064E">
        <w:t>The X-ray photoelectron spectra of nitrogen (XPS region: N1s) on (a) graphene, (b) Draff_N</w:t>
      </w:r>
      <w:r w:rsidR="0044064E" w:rsidRPr="0044064E">
        <w:rPr>
          <w:vertAlign w:val="subscript"/>
        </w:rPr>
        <w:t>2</w:t>
      </w:r>
      <w:r w:rsidR="0044064E" w:rsidRPr="0044064E">
        <w:t>_Biochar, (c) Draff_CO</w:t>
      </w:r>
      <w:r w:rsidR="0044064E" w:rsidRPr="0044064E">
        <w:rPr>
          <w:vertAlign w:val="subscript"/>
        </w:rPr>
        <w:t>2</w:t>
      </w:r>
      <w:r w:rsidR="0044064E" w:rsidRPr="0044064E">
        <w:t>_Biochar, and (d) Wood_Biochar</w:t>
      </w:r>
      <w:r>
        <w:t>.</w:t>
      </w:r>
    </w:p>
    <w:p w14:paraId="26337FBE" w14:textId="77777777" w:rsidR="00B507BA" w:rsidRPr="00FD1769" w:rsidRDefault="00B507BA" w:rsidP="00B507BA">
      <w:r w:rsidRPr="00FD1769">
        <w:rPr>
          <w:noProof/>
          <w:lang w:val="en-IE" w:eastAsia="en-IE"/>
        </w:rPr>
        <w:lastRenderedPageBreak/>
        <w:drawing>
          <wp:inline distT="0" distB="0" distL="0" distR="0" wp14:anchorId="5A642C72" wp14:editId="5009FAB0">
            <wp:extent cx="5731510" cy="38309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E32E" w14:textId="77777777" w:rsidR="00F82752" w:rsidRDefault="00B507BA" w:rsidP="00B507BA">
      <w:pPr>
        <w:sectPr w:rsidR="00F82752">
          <w:footnotePr>
            <w:numFmt w:val="chicago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D1769">
        <w:t xml:space="preserve">Fig. </w:t>
      </w:r>
      <w:r>
        <w:t>S1</w:t>
      </w:r>
      <w:r w:rsidRPr="00FD1769">
        <w:t xml:space="preserve"> </w:t>
      </w:r>
      <w:bookmarkStart w:id="2" w:name="_Hlk81473103"/>
      <w:r w:rsidRPr="00FD1769">
        <w:t>The X-ray photoelectron spectra of carbon (XPS region: C1s) on (a) graphene, (b) Draff_N</w:t>
      </w:r>
      <w:r w:rsidRPr="00FD1769">
        <w:rPr>
          <w:vertAlign w:val="subscript"/>
        </w:rPr>
        <w:t>2</w:t>
      </w:r>
      <w:r w:rsidRPr="00FD1769">
        <w:t>_Biochar, (c) Draff_CO</w:t>
      </w:r>
      <w:r w:rsidRPr="00FD1769">
        <w:rPr>
          <w:vertAlign w:val="subscript"/>
        </w:rPr>
        <w:t>2</w:t>
      </w:r>
      <w:r w:rsidRPr="00FD1769">
        <w:t>_Biochar, and (d) Wood_Biochar.</w:t>
      </w:r>
      <w:bookmarkEnd w:id="2"/>
    </w:p>
    <w:p w14:paraId="126A391F" w14:textId="77777777" w:rsidR="0095641C" w:rsidRPr="00FD1769" w:rsidRDefault="0095641C" w:rsidP="0095641C">
      <w:r w:rsidRPr="00FD1769">
        <w:rPr>
          <w:noProof/>
          <w:lang w:val="en-IE" w:eastAsia="en-IE"/>
        </w:rPr>
        <w:lastRenderedPageBreak/>
        <w:drawing>
          <wp:inline distT="0" distB="0" distL="0" distR="0" wp14:anchorId="6B1BE7AD" wp14:editId="2893C804">
            <wp:extent cx="5734050" cy="41407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25" cy="41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E07BF" w14:textId="27DF6E95" w:rsidR="0095641C" w:rsidRDefault="0095641C" w:rsidP="0095641C">
      <w:r w:rsidRPr="00FD1769">
        <w:t xml:space="preserve">Fig. </w:t>
      </w:r>
      <w:r>
        <w:t>S2</w:t>
      </w:r>
      <w:r w:rsidRPr="00FD1769">
        <w:t xml:space="preserve"> </w:t>
      </w:r>
      <w:bookmarkStart w:id="3" w:name="_Hlk81473156"/>
      <w:r w:rsidRPr="00FD1769">
        <w:t>The X-ray photoelectron spectra of nitrogen (XPS region: N1s) on (a) graphene, (b) Draff_N</w:t>
      </w:r>
      <w:r w:rsidRPr="00FD1769">
        <w:rPr>
          <w:vertAlign w:val="subscript"/>
        </w:rPr>
        <w:t>2</w:t>
      </w:r>
      <w:r w:rsidRPr="00FD1769">
        <w:t>_Biochar, (c) Draff_CO</w:t>
      </w:r>
      <w:r w:rsidRPr="00FD1769">
        <w:rPr>
          <w:vertAlign w:val="subscript"/>
        </w:rPr>
        <w:t>2</w:t>
      </w:r>
      <w:r w:rsidRPr="00FD1769">
        <w:t>_Biochar, and (d) Wood_Biochar</w:t>
      </w:r>
      <w:bookmarkEnd w:id="3"/>
      <w:r w:rsidRPr="00FD1769">
        <w:t>.</w:t>
      </w:r>
    </w:p>
    <w:p w14:paraId="20B85366" w14:textId="26FFC0F9" w:rsidR="00B507BA" w:rsidRPr="00FD1769" w:rsidRDefault="00B507BA" w:rsidP="00B507BA"/>
    <w:p w14:paraId="4D231932" w14:textId="7C7FFE0F" w:rsidR="0033122E" w:rsidRDefault="0033122E" w:rsidP="003971D8"/>
    <w:sectPr w:rsidR="0033122E"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451B8" w14:textId="77777777" w:rsidR="008F0DBC" w:rsidRDefault="008F0DBC" w:rsidP="0033122E">
      <w:pPr>
        <w:spacing w:line="240" w:lineRule="auto"/>
      </w:pPr>
      <w:r>
        <w:separator/>
      </w:r>
    </w:p>
  </w:endnote>
  <w:endnote w:type="continuationSeparator" w:id="0">
    <w:p w14:paraId="1CA276AA" w14:textId="77777777" w:rsidR="008F0DBC" w:rsidRDefault="008F0DBC" w:rsidP="00331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05D2E" w14:textId="77777777" w:rsidR="008F0DBC" w:rsidRDefault="008F0DBC" w:rsidP="0033122E">
      <w:pPr>
        <w:spacing w:line="240" w:lineRule="auto"/>
      </w:pPr>
      <w:r>
        <w:separator/>
      </w:r>
    </w:p>
  </w:footnote>
  <w:footnote w:type="continuationSeparator" w:id="0">
    <w:p w14:paraId="7A8D4B8B" w14:textId="77777777" w:rsidR="008F0DBC" w:rsidRDefault="008F0DBC" w:rsidP="0033122E">
      <w:pPr>
        <w:spacing w:line="240" w:lineRule="auto"/>
      </w:pPr>
      <w:r>
        <w:continuationSeparator/>
      </w:r>
    </w:p>
  </w:footnote>
  <w:footnote w:id="1">
    <w:p w14:paraId="7002B1E0" w14:textId="77777777" w:rsidR="0033122E" w:rsidRPr="006A354E" w:rsidRDefault="0033122E" w:rsidP="0033122E">
      <w:pPr>
        <w:pStyle w:val="FootnoteText"/>
        <w:spacing w:line="480" w:lineRule="auto"/>
        <w:rPr>
          <w:lang w:val="en-IE"/>
        </w:rPr>
      </w:pPr>
      <w:r>
        <w:rPr>
          <w:rStyle w:val="FootnoteReference"/>
        </w:rPr>
        <w:footnoteRef/>
      </w:r>
      <w:r w:rsidRPr="005A05B8">
        <w:rPr>
          <w:rFonts w:cs="Times New Roman"/>
          <w:sz w:val="22"/>
          <w:szCs w:val="22"/>
        </w:rPr>
        <w:t xml:space="preserve">Corresponding author: </w:t>
      </w:r>
      <w:proofErr w:type="spellStart"/>
      <w:r w:rsidRPr="005A05B8">
        <w:rPr>
          <w:rFonts w:cs="Times New Roman"/>
          <w:sz w:val="22"/>
          <w:szCs w:val="22"/>
        </w:rPr>
        <w:t>Dr.</w:t>
      </w:r>
      <w:proofErr w:type="spellEnd"/>
      <w:r w:rsidRPr="005A05B8">
        <w:rPr>
          <w:rFonts w:cs="Times New Roman"/>
          <w:sz w:val="22"/>
          <w:szCs w:val="22"/>
        </w:rPr>
        <w:t xml:space="preserve"> Richen Lin, MaREI Centre, Environmental Research Institute, University College Cork, Ireland. Tel.: +353 (0)21 490 1948. Email: richen.lin@ucc.ie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NTAxMDawMDMwMLdQ0lEKTi0uzszPAykwrAUA5kW4cCwAAAA="/>
  </w:docVars>
  <w:rsids>
    <w:rsidRoot w:val="00FA48C7"/>
    <w:rsid w:val="00066D00"/>
    <w:rsid w:val="002665FA"/>
    <w:rsid w:val="00290931"/>
    <w:rsid w:val="0033122E"/>
    <w:rsid w:val="003971D8"/>
    <w:rsid w:val="003E305F"/>
    <w:rsid w:val="0044064E"/>
    <w:rsid w:val="0047153F"/>
    <w:rsid w:val="004F5DEC"/>
    <w:rsid w:val="008F0DBC"/>
    <w:rsid w:val="0095641C"/>
    <w:rsid w:val="00AB0D6F"/>
    <w:rsid w:val="00B507BA"/>
    <w:rsid w:val="00B666B6"/>
    <w:rsid w:val="00F82752"/>
    <w:rsid w:val="00F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450D2"/>
  <w15:chartTrackingRefBased/>
  <w15:docId w15:val="{FFE12C4C-7B11-40A8-859C-EF5F8A5C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22E"/>
    <w:pPr>
      <w:spacing w:after="0" w:line="480" w:lineRule="auto"/>
    </w:pPr>
    <w:rPr>
      <w:rFonts w:ascii="Times New Roman" w:hAnsi="Times New Roman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3122E"/>
    <w:pPr>
      <w:keepNext/>
      <w:keepLines/>
      <w:outlineLvl w:val="0"/>
    </w:pPr>
    <w:rPr>
      <w:rFonts w:eastAsiaTheme="majorEastAsia" w:cstheme="majorBidi"/>
      <w:b/>
      <w:sz w:val="24"/>
      <w:szCs w:val="24"/>
      <w:lang w:val="en-IE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066D00"/>
    <w:pPr>
      <w:keepNext/>
      <w:keepLines/>
      <w:outlineLvl w:val="2"/>
    </w:pPr>
    <w:rPr>
      <w:rFonts w:eastAsiaTheme="majorEastAsia" w:cstheme="majorBidi"/>
      <w:szCs w:val="24"/>
      <w:lang w:val="en-I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66D00"/>
    <w:rPr>
      <w:rFonts w:ascii="Times New Roman" w:eastAsiaTheme="majorEastAsia" w:hAnsi="Times New Roman" w:cstheme="majorBidi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3122E"/>
    <w:rPr>
      <w:rFonts w:ascii="Times New Roman" w:eastAsiaTheme="majorEastAsia" w:hAnsi="Times New Roman" w:cstheme="majorBidi"/>
      <w:b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3312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122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22E"/>
    <w:rPr>
      <w:rFonts w:ascii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02BA-4383-41FF-AFBA-B3105322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Deng, Chen</dc:creator>
  <cp:keywords/>
  <dc:description/>
  <cp:lastModifiedBy>Deng, Chen</cp:lastModifiedBy>
  <cp:revision>13</cp:revision>
  <dcterms:created xsi:type="dcterms:W3CDTF">2021-09-02T10:00:00Z</dcterms:created>
  <dcterms:modified xsi:type="dcterms:W3CDTF">2021-09-03T13:48:00Z</dcterms:modified>
</cp:coreProperties>
</file>